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C36" w:rsidRPr="00BC3ADA" w:rsidRDefault="00EF5259">
      <w:pPr>
        <w:spacing w:after="213" w:line="259" w:lineRule="auto"/>
        <w:ind w:left="0" w:firstLine="0"/>
        <w:rPr>
          <w:color w:val="auto"/>
        </w:rPr>
      </w:pPr>
      <w:bookmarkStart w:id="0" w:name="_GoBack"/>
      <w:bookmarkEnd w:id="0"/>
      <w:r w:rsidRPr="00BC3ADA">
        <w:rPr>
          <w:rFonts w:ascii="Times New Roman" w:eastAsia="Times New Roman" w:hAnsi="Times New Roman" w:cs="Times New Roman"/>
          <w:color w:val="auto"/>
          <w:sz w:val="18"/>
        </w:rPr>
        <w:t xml:space="preserve"> </w:t>
      </w:r>
    </w:p>
    <w:p w:rsidR="00F37C36" w:rsidRPr="00BC3ADA" w:rsidRDefault="00EF5259">
      <w:pPr>
        <w:tabs>
          <w:tab w:val="right" w:pos="10008"/>
        </w:tabs>
        <w:spacing w:after="149" w:line="259" w:lineRule="auto"/>
        <w:ind w:left="0" w:firstLine="0"/>
        <w:rPr>
          <w:color w:val="auto"/>
        </w:rPr>
      </w:pPr>
      <w:r w:rsidRPr="00BC3ADA">
        <w:rPr>
          <w:rFonts w:ascii="Times New Roman" w:eastAsia="Times New Roman" w:hAnsi="Times New Roman" w:cs="Times New Roman"/>
          <w:color w:val="auto"/>
          <w:sz w:val="18"/>
        </w:rPr>
        <w:t xml:space="preserve"> </w:t>
      </w:r>
      <w:r w:rsidRPr="00BC3ADA">
        <w:rPr>
          <w:rFonts w:ascii="Times New Roman" w:eastAsia="Times New Roman" w:hAnsi="Times New Roman" w:cs="Times New Roman"/>
          <w:color w:val="auto"/>
          <w:sz w:val="18"/>
        </w:rPr>
        <w:tab/>
      </w:r>
      <w:r w:rsidRPr="00BC3ADA">
        <w:rPr>
          <w:noProof/>
          <w:color w:val="auto"/>
        </w:rPr>
        <w:drawing>
          <wp:inline distT="0" distB="0" distL="0" distR="0">
            <wp:extent cx="1016000" cy="89852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1016000" cy="898525"/>
                    </a:xfrm>
                    <a:prstGeom prst="rect">
                      <a:avLst/>
                    </a:prstGeom>
                  </pic:spPr>
                </pic:pic>
              </a:graphicData>
            </a:graphic>
          </wp:inline>
        </w:drawing>
      </w:r>
    </w:p>
    <w:p w:rsidR="00F37C36" w:rsidRPr="00BC3ADA" w:rsidRDefault="00EF5259">
      <w:pPr>
        <w:spacing w:after="0" w:line="259" w:lineRule="auto"/>
        <w:ind w:left="0" w:firstLine="0"/>
        <w:rPr>
          <w:color w:val="auto"/>
        </w:rPr>
      </w:pPr>
      <w:r w:rsidRPr="00BC3ADA">
        <w:rPr>
          <w:b/>
          <w:color w:val="auto"/>
        </w:rPr>
        <w:t xml:space="preserve"> </w:t>
      </w:r>
    </w:p>
    <w:p w:rsidR="00F37C36" w:rsidRPr="00BC3ADA" w:rsidRDefault="00EF5259">
      <w:pPr>
        <w:spacing w:after="171" w:line="259" w:lineRule="auto"/>
        <w:ind w:left="0" w:firstLine="0"/>
        <w:jc w:val="right"/>
        <w:rPr>
          <w:color w:val="auto"/>
        </w:rPr>
      </w:pPr>
      <w:r w:rsidRPr="00BC3ADA">
        <w:rPr>
          <w:b/>
          <w:color w:val="auto"/>
          <w:sz w:val="28"/>
        </w:rPr>
        <w:t xml:space="preserve">Press Information </w:t>
      </w:r>
    </w:p>
    <w:p w:rsidR="00F37C36" w:rsidRPr="00BC3ADA" w:rsidRDefault="00EF5259">
      <w:pPr>
        <w:tabs>
          <w:tab w:val="center" w:pos="8681"/>
        </w:tabs>
        <w:spacing w:after="0" w:line="259" w:lineRule="auto"/>
        <w:ind w:left="-15" w:firstLine="0"/>
        <w:rPr>
          <w:color w:val="auto"/>
        </w:rPr>
      </w:pPr>
      <w:r w:rsidRPr="00BC3ADA">
        <w:rPr>
          <w:b/>
          <w:color w:val="auto"/>
          <w:sz w:val="37"/>
          <w:vertAlign w:val="superscript"/>
        </w:rPr>
        <w:tab/>
      </w:r>
      <w:proofErr w:type="gramStart"/>
      <w:r w:rsidR="00576384" w:rsidRPr="00BC3ADA">
        <w:rPr>
          <w:color w:val="auto"/>
          <w:sz w:val="22"/>
        </w:rPr>
        <w:t>22</w:t>
      </w:r>
      <w:r w:rsidR="00576384" w:rsidRPr="00BC3ADA">
        <w:rPr>
          <w:color w:val="auto"/>
          <w:sz w:val="22"/>
          <w:vertAlign w:val="superscript"/>
        </w:rPr>
        <w:t>nd</w:t>
      </w:r>
      <w:r w:rsidR="00576384" w:rsidRPr="00BC3ADA">
        <w:rPr>
          <w:color w:val="auto"/>
          <w:sz w:val="22"/>
        </w:rPr>
        <w:t xml:space="preserve"> </w:t>
      </w:r>
      <w:r w:rsidRPr="00BC3ADA">
        <w:rPr>
          <w:color w:val="auto"/>
          <w:sz w:val="22"/>
        </w:rPr>
        <w:t xml:space="preserve"> </w:t>
      </w:r>
      <w:r w:rsidR="00576384" w:rsidRPr="00BC3ADA">
        <w:rPr>
          <w:color w:val="auto"/>
          <w:sz w:val="22"/>
        </w:rPr>
        <w:t>January</w:t>
      </w:r>
      <w:proofErr w:type="gramEnd"/>
      <w:r w:rsidR="00576384" w:rsidRPr="00BC3ADA">
        <w:rPr>
          <w:color w:val="auto"/>
          <w:sz w:val="22"/>
        </w:rPr>
        <w:t xml:space="preserve"> 2020</w:t>
      </w:r>
      <w:r w:rsidRPr="00BC3ADA">
        <w:rPr>
          <w:color w:val="auto"/>
          <w:sz w:val="22"/>
        </w:rPr>
        <w:t xml:space="preserve"> </w:t>
      </w:r>
    </w:p>
    <w:p w:rsidR="00F37C36" w:rsidRPr="00BC3ADA" w:rsidRDefault="00EF5259">
      <w:pPr>
        <w:spacing w:after="339" w:line="259" w:lineRule="auto"/>
        <w:ind w:left="0" w:firstLine="0"/>
        <w:rPr>
          <w:color w:val="auto"/>
        </w:rPr>
      </w:pPr>
      <w:r w:rsidRPr="00BC3ADA">
        <w:rPr>
          <w:b/>
          <w:color w:val="auto"/>
        </w:rPr>
        <w:t xml:space="preserve"> </w:t>
      </w:r>
    </w:p>
    <w:p w:rsidR="00F37C36" w:rsidRPr="00BC3ADA" w:rsidRDefault="00EF5259">
      <w:pPr>
        <w:spacing w:after="238" w:line="248" w:lineRule="auto"/>
        <w:ind w:left="0" w:right="2305" w:firstLine="0"/>
        <w:rPr>
          <w:color w:val="auto"/>
        </w:rPr>
      </w:pPr>
      <w:r w:rsidRPr="00BC3ADA">
        <w:rPr>
          <w:b/>
          <w:color w:val="auto"/>
          <w:sz w:val="36"/>
        </w:rPr>
        <w:t xml:space="preserve">BharatBenz </w:t>
      </w:r>
      <w:r w:rsidR="004B53B5" w:rsidRPr="00BC3ADA">
        <w:rPr>
          <w:b/>
          <w:color w:val="auto"/>
          <w:sz w:val="36"/>
        </w:rPr>
        <w:t>Network Grows by a Third</w:t>
      </w:r>
    </w:p>
    <w:p w:rsidR="00945C87" w:rsidRPr="00BC3ADA" w:rsidRDefault="004B53B5">
      <w:pPr>
        <w:numPr>
          <w:ilvl w:val="0"/>
          <w:numId w:val="1"/>
        </w:numPr>
        <w:spacing w:after="79" w:line="254" w:lineRule="auto"/>
        <w:ind w:right="2626" w:hanging="360"/>
        <w:rPr>
          <w:color w:val="auto"/>
        </w:rPr>
      </w:pPr>
      <w:r w:rsidRPr="00BC3ADA">
        <w:rPr>
          <w:b/>
          <w:color w:val="auto"/>
        </w:rPr>
        <w:t xml:space="preserve">BharatBenz </w:t>
      </w:r>
      <w:r w:rsidR="00945C87" w:rsidRPr="00BC3ADA">
        <w:rPr>
          <w:b/>
          <w:color w:val="auto"/>
        </w:rPr>
        <w:t xml:space="preserve">celebrates 30% network growth for 2019 </w:t>
      </w:r>
      <w:r w:rsidRPr="00BC3ADA">
        <w:rPr>
          <w:b/>
          <w:color w:val="auto"/>
        </w:rPr>
        <w:t>despite economic slowdown</w:t>
      </w:r>
    </w:p>
    <w:p w:rsidR="00F37C36" w:rsidRPr="00BC3ADA" w:rsidRDefault="007E569E">
      <w:pPr>
        <w:numPr>
          <w:ilvl w:val="0"/>
          <w:numId w:val="1"/>
        </w:numPr>
        <w:spacing w:after="79" w:line="254" w:lineRule="auto"/>
        <w:ind w:right="2626" w:hanging="360"/>
        <w:rPr>
          <w:color w:val="auto"/>
        </w:rPr>
      </w:pPr>
      <w:r w:rsidRPr="00BC3ADA">
        <w:rPr>
          <w:b/>
          <w:color w:val="auto"/>
        </w:rPr>
        <w:t>Trident Trucking opens 8</w:t>
      </w:r>
      <w:r w:rsidRPr="00BC3ADA">
        <w:rPr>
          <w:b/>
          <w:color w:val="auto"/>
          <w:vertAlign w:val="superscript"/>
        </w:rPr>
        <w:t>th</w:t>
      </w:r>
      <w:r w:rsidR="00040DF4" w:rsidRPr="00BC3ADA">
        <w:rPr>
          <w:b/>
          <w:color w:val="auto"/>
        </w:rPr>
        <w:t xml:space="preserve"> touchpoint, bringing</w:t>
      </w:r>
      <w:r w:rsidRPr="00BC3ADA">
        <w:rPr>
          <w:b/>
          <w:color w:val="auto"/>
        </w:rPr>
        <w:t xml:space="preserve"> BharatBenz touchpoint total to 14 for Karnataka</w:t>
      </w:r>
      <w:r w:rsidR="00EF5259" w:rsidRPr="00BC3ADA">
        <w:rPr>
          <w:b/>
          <w:color w:val="auto"/>
        </w:rPr>
        <w:t xml:space="preserve">  </w:t>
      </w:r>
    </w:p>
    <w:p w:rsidR="00F37C36" w:rsidRPr="00BC3ADA" w:rsidRDefault="00EF5259" w:rsidP="00576384">
      <w:pPr>
        <w:numPr>
          <w:ilvl w:val="0"/>
          <w:numId w:val="1"/>
        </w:numPr>
        <w:spacing w:after="79" w:line="254" w:lineRule="auto"/>
        <w:ind w:right="2626" w:hanging="360"/>
        <w:rPr>
          <w:color w:val="auto"/>
        </w:rPr>
      </w:pPr>
      <w:r w:rsidRPr="00BC3ADA">
        <w:rPr>
          <w:b/>
          <w:color w:val="auto"/>
        </w:rPr>
        <w:t xml:space="preserve">State-of-the art 3S (sales, service, spares) facility in </w:t>
      </w:r>
      <w:r w:rsidR="00576384" w:rsidRPr="00BC3ADA">
        <w:rPr>
          <w:b/>
          <w:color w:val="auto"/>
        </w:rPr>
        <w:t>Attibele</w:t>
      </w:r>
      <w:r w:rsidRPr="00BC3ADA">
        <w:rPr>
          <w:b/>
          <w:color w:val="auto"/>
        </w:rPr>
        <w:t xml:space="preserve"> to cater to BharatBenz range of trucks and buses  </w:t>
      </w:r>
    </w:p>
    <w:p w:rsidR="000F23E9" w:rsidRPr="00BC3ADA" w:rsidRDefault="00EF5259">
      <w:pPr>
        <w:numPr>
          <w:ilvl w:val="0"/>
          <w:numId w:val="1"/>
        </w:numPr>
        <w:spacing w:after="354" w:line="254" w:lineRule="auto"/>
        <w:ind w:right="2626" w:hanging="360"/>
        <w:rPr>
          <w:color w:val="auto"/>
        </w:rPr>
      </w:pPr>
      <w:r w:rsidRPr="00BC3ADA">
        <w:rPr>
          <w:b/>
          <w:color w:val="auto"/>
        </w:rPr>
        <w:t xml:space="preserve">Mr. </w:t>
      </w:r>
      <w:r w:rsidR="000D53AB" w:rsidRPr="00BC3ADA">
        <w:rPr>
          <w:b/>
          <w:color w:val="auto"/>
        </w:rPr>
        <w:t>Satyakam Arya</w:t>
      </w:r>
      <w:r w:rsidRPr="00BC3ADA">
        <w:rPr>
          <w:b/>
          <w:color w:val="auto"/>
        </w:rPr>
        <w:t xml:space="preserve">, </w:t>
      </w:r>
      <w:r w:rsidR="000D53AB" w:rsidRPr="00BC3ADA">
        <w:rPr>
          <w:b/>
          <w:color w:val="auto"/>
        </w:rPr>
        <w:t>Managing Director &amp; CEO</w:t>
      </w:r>
      <w:r w:rsidRPr="00BC3ADA">
        <w:rPr>
          <w:b/>
          <w:color w:val="auto"/>
        </w:rPr>
        <w:t>, DICV: “</w:t>
      </w:r>
      <w:r w:rsidR="00E22D28" w:rsidRPr="00BC3ADA">
        <w:rPr>
          <w:b/>
          <w:color w:val="auto"/>
        </w:rPr>
        <w:t xml:space="preserve">While </w:t>
      </w:r>
      <w:proofErr w:type="gramStart"/>
      <w:r w:rsidR="00E22D28" w:rsidRPr="00BC3ADA">
        <w:rPr>
          <w:b/>
          <w:color w:val="auto"/>
        </w:rPr>
        <w:t>competitors</w:t>
      </w:r>
      <w:proofErr w:type="gramEnd"/>
      <w:r w:rsidR="00E22D28" w:rsidRPr="00BC3ADA">
        <w:rPr>
          <w:b/>
          <w:color w:val="auto"/>
        </w:rPr>
        <w:t xml:space="preserve"> contract, we expand. </w:t>
      </w:r>
      <w:r w:rsidR="006F29D4" w:rsidRPr="00BC3ADA">
        <w:rPr>
          <w:b/>
          <w:color w:val="auto"/>
        </w:rPr>
        <w:t>In 2018</w:t>
      </w:r>
      <w:r w:rsidR="00E007DB" w:rsidRPr="00BC3ADA">
        <w:rPr>
          <w:b/>
          <w:color w:val="auto"/>
        </w:rPr>
        <w:t xml:space="preserve"> we announced our intention to reduce customer reach from 200 to </w:t>
      </w:r>
      <w:r w:rsidR="00237E24" w:rsidRPr="00BC3ADA">
        <w:rPr>
          <w:b/>
          <w:color w:val="auto"/>
        </w:rPr>
        <w:t>1</w:t>
      </w:r>
      <w:r w:rsidR="00E007DB" w:rsidRPr="00BC3ADA">
        <w:rPr>
          <w:b/>
          <w:color w:val="auto"/>
        </w:rPr>
        <w:t>00 kilometres in 3 years. W</w:t>
      </w:r>
      <w:r w:rsidR="00237E24" w:rsidRPr="00BC3ADA">
        <w:rPr>
          <w:b/>
          <w:color w:val="auto"/>
        </w:rPr>
        <w:t>ith this, our 23</w:t>
      </w:r>
      <w:r w:rsidR="00AA47F2">
        <w:rPr>
          <w:b/>
          <w:color w:val="auto"/>
        </w:rPr>
        <w:t>6</w:t>
      </w:r>
      <w:r w:rsidR="00237E24" w:rsidRPr="00BC3ADA">
        <w:rPr>
          <w:b/>
          <w:color w:val="auto"/>
          <w:vertAlign w:val="superscript"/>
        </w:rPr>
        <w:t>th</w:t>
      </w:r>
      <w:r w:rsidR="00237E24" w:rsidRPr="00BC3ADA">
        <w:rPr>
          <w:b/>
          <w:color w:val="auto"/>
        </w:rPr>
        <w:t xml:space="preserve"> touchpoint, we</w:t>
      </w:r>
      <w:r w:rsidR="00E007DB" w:rsidRPr="00BC3ADA">
        <w:rPr>
          <w:b/>
          <w:color w:val="auto"/>
        </w:rPr>
        <w:t xml:space="preserve"> are already down to 140 km.</w:t>
      </w:r>
      <w:r w:rsidR="006F29D4" w:rsidRPr="00BC3ADA">
        <w:rPr>
          <w:b/>
          <w:color w:val="auto"/>
        </w:rPr>
        <w:t xml:space="preserve"> It is our continuous endeavour to be present </w:t>
      </w:r>
      <w:r w:rsidR="00237E24" w:rsidRPr="00BC3ADA">
        <w:rPr>
          <w:b/>
          <w:color w:val="auto"/>
        </w:rPr>
        <w:t>wherever our customers need us</w:t>
      </w:r>
      <w:r w:rsidR="006F29D4" w:rsidRPr="00BC3ADA">
        <w:rPr>
          <w:b/>
          <w:color w:val="auto"/>
        </w:rPr>
        <w:t xml:space="preserve">; </w:t>
      </w:r>
      <w:r w:rsidR="00237E24" w:rsidRPr="00BC3ADA">
        <w:rPr>
          <w:b/>
          <w:color w:val="auto"/>
        </w:rPr>
        <w:t>our fast-growing network</w:t>
      </w:r>
      <w:r w:rsidR="006F29D4" w:rsidRPr="00BC3ADA">
        <w:rPr>
          <w:b/>
          <w:color w:val="auto"/>
        </w:rPr>
        <w:t xml:space="preserve"> demonstrates our confidence in </w:t>
      </w:r>
      <w:r w:rsidR="00237E24" w:rsidRPr="00BC3ADA">
        <w:rPr>
          <w:b/>
          <w:color w:val="auto"/>
        </w:rPr>
        <w:t>the Indian</w:t>
      </w:r>
      <w:r w:rsidR="006F29D4" w:rsidRPr="00BC3ADA">
        <w:rPr>
          <w:b/>
          <w:color w:val="auto"/>
        </w:rPr>
        <w:t xml:space="preserve"> market.”</w:t>
      </w:r>
    </w:p>
    <w:p w:rsidR="00F37C36" w:rsidRPr="00BC3ADA" w:rsidRDefault="00EF5259" w:rsidP="00576384">
      <w:pPr>
        <w:ind w:left="-5" w:right="2558"/>
        <w:rPr>
          <w:color w:val="auto"/>
        </w:rPr>
      </w:pPr>
      <w:r w:rsidRPr="00BC3ADA">
        <w:rPr>
          <w:noProof/>
          <w:color w:val="auto"/>
        </w:rPr>
        <w:drawing>
          <wp:anchor distT="0" distB="0" distL="114300" distR="114300" simplePos="0" relativeHeight="251658240" behindDoc="0" locked="0" layoutInCell="1" allowOverlap="0">
            <wp:simplePos x="0" y="0"/>
            <wp:positionH relativeFrom="page">
              <wp:posOffset>0</wp:posOffset>
            </wp:positionH>
            <wp:positionV relativeFrom="page">
              <wp:posOffset>10399324</wp:posOffset>
            </wp:positionV>
            <wp:extent cx="7528561" cy="271272"/>
            <wp:effectExtent l="0" t="0" r="0" b="0"/>
            <wp:wrapTopAndBottom/>
            <wp:docPr id="2938" name="Picture 2938"/>
            <wp:cNvGraphicFramePr/>
            <a:graphic xmlns:a="http://schemas.openxmlformats.org/drawingml/2006/main">
              <a:graphicData uri="http://schemas.openxmlformats.org/drawingml/2006/picture">
                <pic:pic xmlns:pic="http://schemas.openxmlformats.org/drawingml/2006/picture">
                  <pic:nvPicPr>
                    <pic:cNvPr id="2938" name="Picture 2938"/>
                    <pic:cNvPicPr/>
                  </pic:nvPicPr>
                  <pic:blipFill>
                    <a:blip r:embed="rId6"/>
                    <a:stretch>
                      <a:fillRect/>
                    </a:stretch>
                  </pic:blipFill>
                  <pic:spPr>
                    <a:xfrm>
                      <a:off x="0" y="0"/>
                      <a:ext cx="7528561" cy="271272"/>
                    </a:xfrm>
                    <a:prstGeom prst="rect">
                      <a:avLst/>
                    </a:prstGeom>
                  </pic:spPr>
                </pic:pic>
              </a:graphicData>
            </a:graphic>
          </wp:anchor>
        </w:drawing>
      </w:r>
      <w:r w:rsidR="00576384" w:rsidRPr="00BC3ADA">
        <w:rPr>
          <w:noProof/>
          <w:color w:val="auto"/>
        </w:rPr>
        <w:t xml:space="preserve">Bengaluru: </w:t>
      </w:r>
      <w:r w:rsidR="00BB72B7" w:rsidRPr="00BC3ADA">
        <w:rPr>
          <w:color w:val="auto"/>
        </w:rPr>
        <w:t xml:space="preserve"> </w:t>
      </w:r>
      <w:r w:rsidRPr="00BC3ADA">
        <w:rPr>
          <w:color w:val="auto"/>
        </w:rPr>
        <w:t>Daimler India Commercial Vehicle</w:t>
      </w:r>
      <w:r w:rsidR="00576384" w:rsidRPr="00BC3ADA">
        <w:rPr>
          <w:color w:val="auto"/>
        </w:rPr>
        <w:t>s (DICV) in association with Trident</w:t>
      </w:r>
      <w:r w:rsidRPr="00BC3ADA">
        <w:rPr>
          <w:color w:val="auto"/>
        </w:rPr>
        <w:t xml:space="preserve"> Trucking today inaugurated a new 3S </w:t>
      </w:r>
      <w:r w:rsidRPr="00BC3ADA">
        <w:rPr>
          <w:color w:val="auto"/>
          <w:lang w:val="en-US"/>
        </w:rPr>
        <w:t>state</w:t>
      </w:r>
      <w:r w:rsidRPr="00BC3ADA">
        <w:rPr>
          <w:color w:val="auto"/>
        </w:rPr>
        <w:t xml:space="preserve">-of-the-art BharatBenz dealership in </w:t>
      </w:r>
      <w:r w:rsidR="00576384" w:rsidRPr="00BC3ADA">
        <w:rPr>
          <w:color w:val="auto"/>
        </w:rPr>
        <w:t>Attibele</w:t>
      </w:r>
      <w:r w:rsidRPr="00BC3ADA">
        <w:rPr>
          <w:color w:val="auto"/>
        </w:rPr>
        <w:t xml:space="preserve"> which will cater to BharatBenz trucks and buses. </w:t>
      </w:r>
      <w:r w:rsidR="00237E24" w:rsidRPr="00BC3ADA">
        <w:rPr>
          <w:color w:val="auto"/>
        </w:rPr>
        <w:t>The opening</w:t>
      </w:r>
      <w:r w:rsidRPr="00BC3ADA">
        <w:rPr>
          <w:color w:val="auto"/>
        </w:rPr>
        <w:t xml:space="preserve"> of this new network touchpoint, owned and operated by </w:t>
      </w:r>
      <w:r w:rsidR="00576384" w:rsidRPr="00BC3ADA">
        <w:rPr>
          <w:color w:val="auto"/>
        </w:rPr>
        <w:t>Trident</w:t>
      </w:r>
      <w:r w:rsidRPr="00BC3ADA">
        <w:rPr>
          <w:color w:val="auto"/>
        </w:rPr>
        <w:t xml:space="preserve"> Trucking, reflects the strong growth trajectory of BharatBenz in </w:t>
      </w:r>
      <w:r w:rsidR="00576384" w:rsidRPr="00BC3ADA">
        <w:rPr>
          <w:color w:val="auto"/>
        </w:rPr>
        <w:t>the state of Karnataka</w:t>
      </w:r>
      <w:r w:rsidR="00E855D9" w:rsidRPr="00BC3ADA">
        <w:rPr>
          <w:color w:val="auto"/>
        </w:rPr>
        <w:t xml:space="preserve"> and India as a whole</w:t>
      </w:r>
      <w:r w:rsidR="00576384" w:rsidRPr="00BC3ADA">
        <w:rPr>
          <w:color w:val="auto"/>
        </w:rPr>
        <w:t xml:space="preserve">. </w:t>
      </w:r>
      <w:r w:rsidRPr="00BC3ADA">
        <w:rPr>
          <w:b/>
          <w:color w:val="auto"/>
        </w:rPr>
        <w:t xml:space="preserve">Mr. </w:t>
      </w:r>
      <w:r w:rsidR="009A7083">
        <w:rPr>
          <w:b/>
          <w:color w:val="auto"/>
        </w:rPr>
        <w:t>Samir Choudh</w:t>
      </w:r>
      <w:r w:rsidR="00854F59" w:rsidRPr="00BC3ADA">
        <w:rPr>
          <w:b/>
          <w:color w:val="auto"/>
        </w:rPr>
        <w:t>ry</w:t>
      </w:r>
      <w:r w:rsidRPr="00BC3ADA">
        <w:rPr>
          <w:b/>
          <w:color w:val="auto"/>
        </w:rPr>
        <w:t xml:space="preserve">, Managing Director, </w:t>
      </w:r>
      <w:r w:rsidR="00576384" w:rsidRPr="00BC3ADA">
        <w:rPr>
          <w:b/>
          <w:color w:val="auto"/>
        </w:rPr>
        <w:t>Trident</w:t>
      </w:r>
      <w:r w:rsidRPr="00BC3ADA">
        <w:rPr>
          <w:b/>
          <w:color w:val="auto"/>
        </w:rPr>
        <w:t xml:space="preserve"> Trucking</w:t>
      </w:r>
      <w:r w:rsidRPr="00BC3ADA">
        <w:rPr>
          <w:color w:val="auto"/>
        </w:rPr>
        <w:t xml:space="preserve"> along with </w:t>
      </w:r>
      <w:r w:rsidR="00576384" w:rsidRPr="00BC3ADA">
        <w:rPr>
          <w:b/>
          <w:color w:val="auto"/>
        </w:rPr>
        <w:t xml:space="preserve">Mr. </w:t>
      </w:r>
      <w:r w:rsidRPr="00BC3ADA">
        <w:rPr>
          <w:b/>
          <w:color w:val="auto"/>
        </w:rPr>
        <w:t xml:space="preserve">Satyakam Arya, Managing Director &amp; CEO, </w:t>
      </w:r>
      <w:proofErr w:type="gramStart"/>
      <w:r w:rsidRPr="00BC3ADA">
        <w:rPr>
          <w:b/>
          <w:color w:val="auto"/>
        </w:rPr>
        <w:t>Daimler</w:t>
      </w:r>
      <w:proofErr w:type="gramEnd"/>
      <w:r w:rsidRPr="00BC3ADA">
        <w:rPr>
          <w:b/>
          <w:color w:val="auto"/>
        </w:rPr>
        <w:t xml:space="preserve"> India Commercial Vehicles </w:t>
      </w:r>
      <w:r w:rsidRPr="00BC3ADA">
        <w:rPr>
          <w:color w:val="auto"/>
        </w:rPr>
        <w:t xml:space="preserve">inaugurated the dealership.  </w:t>
      </w:r>
    </w:p>
    <w:p w:rsidR="00E6281D" w:rsidRPr="00BC3ADA" w:rsidRDefault="00E6281D" w:rsidP="00576384">
      <w:pPr>
        <w:ind w:left="-5" w:right="2558"/>
        <w:rPr>
          <w:color w:val="auto"/>
        </w:rPr>
      </w:pPr>
    </w:p>
    <w:p w:rsidR="00B73CCB" w:rsidRPr="00BC3ADA" w:rsidRDefault="00EF5259">
      <w:pPr>
        <w:spacing w:after="64"/>
        <w:ind w:left="-5" w:right="2558"/>
        <w:rPr>
          <w:color w:val="auto"/>
        </w:rPr>
      </w:pPr>
      <w:r w:rsidRPr="00BC3ADA">
        <w:rPr>
          <w:color w:val="auto"/>
        </w:rPr>
        <w:t xml:space="preserve">Speaking at the event, </w:t>
      </w:r>
      <w:r w:rsidRPr="00BC3ADA">
        <w:rPr>
          <w:b/>
          <w:color w:val="auto"/>
        </w:rPr>
        <w:t xml:space="preserve">Mr. </w:t>
      </w:r>
      <w:r w:rsidR="000D53AB" w:rsidRPr="00BC3ADA">
        <w:rPr>
          <w:b/>
          <w:color w:val="auto"/>
        </w:rPr>
        <w:t>Satyakam Arya, Managing Director &amp; CEO</w:t>
      </w:r>
      <w:r w:rsidRPr="00BC3ADA">
        <w:rPr>
          <w:b/>
          <w:color w:val="auto"/>
        </w:rPr>
        <w:t>, DICV</w:t>
      </w:r>
      <w:r w:rsidR="0061277E" w:rsidRPr="00BC3ADA">
        <w:rPr>
          <w:b/>
          <w:color w:val="auto"/>
        </w:rPr>
        <w:t xml:space="preserve"> </w:t>
      </w:r>
      <w:r w:rsidR="0061277E" w:rsidRPr="00BC3ADA">
        <w:rPr>
          <w:color w:val="auto"/>
        </w:rPr>
        <w:t>said</w:t>
      </w:r>
      <w:r w:rsidRPr="00BC3ADA">
        <w:rPr>
          <w:b/>
          <w:color w:val="auto"/>
        </w:rPr>
        <w:t xml:space="preserve">: </w:t>
      </w:r>
      <w:r w:rsidR="00353680" w:rsidRPr="00BC3ADA">
        <w:rPr>
          <w:color w:val="auto"/>
        </w:rPr>
        <w:t>“</w:t>
      </w:r>
      <w:r w:rsidR="00237E24" w:rsidRPr="00BC3ADA">
        <w:rPr>
          <w:color w:val="auto"/>
        </w:rPr>
        <w:t xml:space="preserve">While </w:t>
      </w:r>
      <w:proofErr w:type="gramStart"/>
      <w:r w:rsidR="00237E24" w:rsidRPr="00BC3ADA">
        <w:rPr>
          <w:color w:val="auto"/>
        </w:rPr>
        <w:t>competitors</w:t>
      </w:r>
      <w:proofErr w:type="gramEnd"/>
      <w:r w:rsidR="00237E24" w:rsidRPr="00BC3ADA">
        <w:rPr>
          <w:color w:val="auto"/>
        </w:rPr>
        <w:t xml:space="preserve"> contract, we expand. In 2018 we announced our intention to reduce customer reach from 200 to 100 kilometre</w:t>
      </w:r>
      <w:r w:rsidR="00920892">
        <w:rPr>
          <w:color w:val="auto"/>
        </w:rPr>
        <w:t>s in 3 years. With this, our 236</w:t>
      </w:r>
      <w:r w:rsidR="00237E24" w:rsidRPr="00BC3ADA">
        <w:rPr>
          <w:color w:val="auto"/>
        </w:rPr>
        <w:t>th touchpoint, we are already down to 140 km. It is our continuous endeavour to be present wherever our customers need us; our fast-growing network demonstrates our confidence in the Indian market.”</w:t>
      </w:r>
      <w:r w:rsidR="006F29D4" w:rsidRPr="00BC3ADA">
        <w:rPr>
          <w:color w:val="auto"/>
        </w:rPr>
        <w:t xml:space="preserve"> </w:t>
      </w:r>
    </w:p>
    <w:p w:rsidR="00B73CCB" w:rsidRPr="00BC3ADA" w:rsidRDefault="00B73CCB" w:rsidP="00B73CCB">
      <w:pPr>
        <w:spacing w:after="53"/>
        <w:ind w:left="-5" w:right="2558"/>
        <w:rPr>
          <w:color w:val="auto"/>
        </w:rPr>
      </w:pPr>
    </w:p>
    <w:p w:rsidR="00B73CCB" w:rsidRPr="00BC3ADA" w:rsidRDefault="00B73CCB" w:rsidP="00B73CCB">
      <w:pPr>
        <w:tabs>
          <w:tab w:val="center" w:pos="2160"/>
          <w:tab w:val="center" w:pos="2880"/>
          <w:tab w:val="center" w:pos="3601"/>
          <w:tab w:val="center" w:pos="4321"/>
          <w:tab w:val="center" w:pos="5041"/>
          <w:tab w:val="center" w:pos="6486"/>
        </w:tabs>
        <w:spacing w:after="212" w:line="259" w:lineRule="auto"/>
        <w:ind w:left="-15" w:firstLine="0"/>
        <w:rPr>
          <w:color w:val="auto"/>
        </w:rPr>
      </w:pPr>
      <w:r w:rsidRPr="00BC3ADA">
        <w:rPr>
          <w:rFonts w:ascii="Microsoft YaHei UI" w:eastAsia="Microsoft YaHei UI" w:hAnsi="Microsoft YaHei UI" w:cs="Microsoft YaHei UI"/>
          <w:color w:val="auto"/>
          <w:sz w:val="14"/>
        </w:rPr>
        <w:t xml:space="preserve">BharatBenz - a Daimler brand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www.bharatbenz.com </w:t>
      </w:r>
    </w:p>
    <w:p w:rsidR="00B73CCB" w:rsidRPr="00BC3ADA" w:rsidRDefault="00B73CCB">
      <w:pPr>
        <w:spacing w:after="64"/>
        <w:ind w:left="-5" w:right="2558"/>
        <w:rPr>
          <w:color w:val="auto"/>
        </w:rPr>
      </w:pPr>
    </w:p>
    <w:p w:rsidR="00B73CCB" w:rsidRPr="00BC3ADA" w:rsidRDefault="00B73CCB">
      <w:pPr>
        <w:spacing w:after="64"/>
        <w:ind w:left="-5" w:right="2558"/>
        <w:rPr>
          <w:color w:val="auto"/>
        </w:rPr>
      </w:pPr>
      <w:r w:rsidRPr="00BC3ADA">
        <w:rPr>
          <w:noProof/>
          <w:color w:val="auto"/>
        </w:rPr>
        <w:lastRenderedPageBreak/>
        <w:drawing>
          <wp:anchor distT="0" distB="0" distL="114300" distR="114300" simplePos="0" relativeHeight="251660288" behindDoc="0" locked="0" layoutInCell="1" allowOverlap="1">
            <wp:simplePos x="0" y="0"/>
            <wp:positionH relativeFrom="column">
              <wp:posOffset>5166897</wp:posOffset>
            </wp:positionH>
            <wp:positionV relativeFrom="paragraph">
              <wp:posOffset>408501</wp:posOffset>
            </wp:positionV>
            <wp:extent cx="1016000" cy="898525"/>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5">
                      <a:extLst>
                        <a:ext uri="{28A0092B-C50C-407E-A947-70E740481C1C}">
                          <a14:useLocalDpi xmlns:a14="http://schemas.microsoft.com/office/drawing/2010/main" val="0"/>
                        </a:ext>
                      </a:extLst>
                    </a:blip>
                    <a:stretch>
                      <a:fillRect/>
                    </a:stretch>
                  </pic:blipFill>
                  <pic:spPr>
                    <a:xfrm>
                      <a:off x="0" y="0"/>
                      <a:ext cx="1016000" cy="898525"/>
                    </a:xfrm>
                    <a:prstGeom prst="rect">
                      <a:avLst/>
                    </a:prstGeom>
                  </pic:spPr>
                </pic:pic>
              </a:graphicData>
            </a:graphic>
          </wp:anchor>
        </w:drawing>
      </w:r>
    </w:p>
    <w:p w:rsidR="00B73CCB" w:rsidRPr="00BC3ADA" w:rsidRDefault="00B73CCB">
      <w:pPr>
        <w:spacing w:after="64"/>
        <w:ind w:left="-5" w:right="2558"/>
        <w:rPr>
          <w:color w:val="auto"/>
        </w:rPr>
      </w:pPr>
    </w:p>
    <w:p w:rsidR="00B73CCB" w:rsidRPr="00BC3ADA" w:rsidRDefault="00B73CCB" w:rsidP="00E007DB">
      <w:pPr>
        <w:spacing w:after="64"/>
        <w:ind w:left="1450" w:right="2558"/>
        <w:jc w:val="right"/>
        <w:rPr>
          <w:color w:val="auto"/>
        </w:rPr>
      </w:pPr>
    </w:p>
    <w:p w:rsidR="00F37C36" w:rsidRPr="00BC3ADA" w:rsidRDefault="00EF5259" w:rsidP="002B5622">
      <w:pPr>
        <w:spacing w:after="53"/>
        <w:ind w:left="-5" w:right="2558"/>
        <w:rPr>
          <w:color w:val="auto"/>
        </w:rPr>
      </w:pPr>
      <w:r w:rsidRPr="00BC3ADA">
        <w:rPr>
          <w:b/>
          <w:color w:val="auto"/>
        </w:rPr>
        <w:t xml:space="preserve">Mr. </w:t>
      </w:r>
      <w:r w:rsidR="009A7083">
        <w:rPr>
          <w:b/>
          <w:color w:val="auto"/>
        </w:rPr>
        <w:t>Sami</w:t>
      </w:r>
      <w:r w:rsidR="00854F59" w:rsidRPr="00BC3ADA">
        <w:rPr>
          <w:b/>
          <w:color w:val="auto"/>
        </w:rPr>
        <w:t>r</w:t>
      </w:r>
      <w:r w:rsidR="00854F59" w:rsidRPr="00BC3ADA">
        <w:rPr>
          <w:color w:val="auto"/>
        </w:rPr>
        <w:t xml:space="preserve"> </w:t>
      </w:r>
      <w:r w:rsidR="00E77FD5">
        <w:rPr>
          <w:b/>
          <w:color w:val="auto"/>
        </w:rPr>
        <w:t>Choudh</w:t>
      </w:r>
      <w:r w:rsidR="00854F59" w:rsidRPr="00BC3ADA">
        <w:rPr>
          <w:b/>
          <w:color w:val="auto"/>
        </w:rPr>
        <w:t>ry</w:t>
      </w:r>
      <w:r w:rsidRPr="00BC3ADA">
        <w:rPr>
          <w:b/>
          <w:color w:val="auto"/>
        </w:rPr>
        <w:t xml:space="preserve">, Managing Director, </w:t>
      </w:r>
      <w:r w:rsidR="00E6281D" w:rsidRPr="00BC3ADA">
        <w:rPr>
          <w:b/>
          <w:color w:val="auto"/>
        </w:rPr>
        <w:t>Trident</w:t>
      </w:r>
      <w:r w:rsidRPr="00BC3ADA">
        <w:rPr>
          <w:b/>
          <w:color w:val="auto"/>
        </w:rPr>
        <w:t xml:space="preserve"> Trucking</w:t>
      </w:r>
      <w:r w:rsidRPr="00BC3ADA">
        <w:rPr>
          <w:color w:val="auto"/>
        </w:rPr>
        <w:t xml:space="preserve"> said: “We are delighted to partner with BharatBenz once again with our new state-of-the- art </w:t>
      </w:r>
      <w:r w:rsidR="002B5622" w:rsidRPr="00BC3ADA">
        <w:rPr>
          <w:color w:val="auto"/>
        </w:rPr>
        <w:t>B</w:t>
      </w:r>
      <w:r w:rsidRPr="00BC3ADA">
        <w:rPr>
          <w:color w:val="auto"/>
        </w:rPr>
        <w:t xml:space="preserve">haratBenz dealership at </w:t>
      </w:r>
      <w:r w:rsidR="002B5622" w:rsidRPr="00BC3ADA">
        <w:rPr>
          <w:color w:val="auto"/>
        </w:rPr>
        <w:t>Attibele</w:t>
      </w:r>
      <w:r w:rsidRPr="00BC3ADA">
        <w:rPr>
          <w:color w:val="auto"/>
        </w:rPr>
        <w:t xml:space="preserve">. </w:t>
      </w:r>
      <w:r w:rsidR="0075042B" w:rsidRPr="00BC3ADA">
        <w:rPr>
          <w:color w:val="auto"/>
        </w:rPr>
        <w:t>This will be our 8</w:t>
      </w:r>
      <w:r w:rsidR="0075042B" w:rsidRPr="00BC3ADA">
        <w:rPr>
          <w:color w:val="auto"/>
          <w:vertAlign w:val="superscript"/>
        </w:rPr>
        <w:t>th</w:t>
      </w:r>
      <w:r w:rsidR="0075042B" w:rsidRPr="00BC3ADA">
        <w:rPr>
          <w:color w:val="auto"/>
        </w:rPr>
        <w:t xml:space="preserve"> </w:t>
      </w:r>
      <w:r w:rsidR="002D2194" w:rsidRPr="00BC3ADA">
        <w:rPr>
          <w:color w:val="auto"/>
        </w:rPr>
        <w:t xml:space="preserve">BharatBenz </w:t>
      </w:r>
      <w:r w:rsidR="0075042B" w:rsidRPr="00BC3ADA">
        <w:rPr>
          <w:color w:val="auto"/>
        </w:rPr>
        <w:t>dealership in India</w:t>
      </w:r>
      <w:r w:rsidR="00BB72B7" w:rsidRPr="00BC3ADA">
        <w:rPr>
          <w:color w:val="auto"/>
        </w:rPr>
        <w:t>.</w:t>
      </w:r>
      <w:r w:rsidR="0075042B" w:rsidRPr="00BC3ADA">
        <w:rPr>
          <w:color w:val="auto"/>
        </w:rPr>
        <w:t xml:space="preserve"> </w:t>
      </w:r>
      <w:r w:rsidRPr="00BC3ADA">
        <w:rPr>
          <w:color w:val="auto"/>
        </w:rPr>
        <w:t xml:space="preserve">We are fully ready to ensure that our </w:t>
      </w:r>
      <w:r w:rsidR="002B5622" w:rsidRPr="00BC3ADA">
        <w:rPr>
          <w:color w:val="auto"/>
        </w:rPr>
        <w:t>c</w:t>
      </w:r>
      <w:r w:rsidRPr="00BC3ADA">
        <w:rPr>
          <w:color w:val="auto"/>
        </w:rPr>
        <w:t>ustomers expe</w:t>
      </w:r>
      <w:r w:rsidR="002B5622" w:rsidRPr="00BC3ADA">
        <w:rPr>
          <w:color w:val="auto"/>
        </w:rPr>
        <w:t xml:space="preserve">rience superior sales and after </w:t>
      </w:r>
      <w:r w:rsidR="0075042B" w:rsidRPr="00BC3ADA">
        <w:rPr>
          <w:color w:val="auto"/>
        </w:rPr>
        <w:t>-</w:t>
      </w:r>
      <w:r w:rsidR="00BB72B7" w:rsidRPr="00BC3ADA">
        <w:rPr>
          <w:color w:val="auto"/>
        </w:rPr>
        <w:t xml:space="preserve"> </w:t>
      </w:r>
      <w:r w:rsidR="002B5622" w:rsidRPr="00BC3ADA">
        <w:rPr>
          <w:color w:val="auto"/>
        </w:rPr>
        <w:t>sales service at our new dealership.</w:t>
      </w:r>
      <w:r w:rsidR="00432377" w:rsidRPr="00BC3ADA">
        <w:rPr>
          <w:color w:val="auto"/>
        </w:rPr>
        <w:t>”</w:t>
      </w:r>
      <w:r w:rsidR="007355D3" w:rsidRPr="00BC3ADA">
        <w:rPr>
          <w:color w:val="auto"/>
        </w:rPr>
        <w:t xml:space="preserve"> </w:t>
      </w:r>
    </w:p>
    <w:p w:rsidR="00F37C36" w:rsidRPr="00BC3ADA" w:rsidRDefault="00EF5259" w:rsidP="00E007DB">
      <w:pPr>
        <w:spacing w:after="0" w:line="259" w:lineRule="auto"/>
        <w:ind w:left="0" w:firstLine="0"/>
        <w:rPr>
          <w:color w:val="auto"/>
        </w:rPr>
      </w:pPr>
      <w:r w:rsidRPr="00BC3ADA">
        <w:rPr>
          <w:rFonts w:ascii="Calibri" w:eastAsia="Calibri" w:hAnsi="Calibri" w:cs="Calibri"/>
          <w:color w:val="auto"/>
          <w:sz w:val="22"/>
        </w:rPr>
        <w:tab/>
        <w:t xml:space="preserve"> </w:t>
      </w:r>
      <w:r w:rsidRPr="00BC3ADA">
        <w:rPr>
          <w:rFonts w:ascii="Calibri" w:eastAsia="Calibri" w:hAnsi="Calibri" w:cs="Calibri"/>
          <w:color w:val="auto"/>
          <w:sz w:val="22"/>
        </w:rPr>
        <w:tab/>
        <w:t xml:space="preserve"> </w:t>
      </w:r>
      <w:r w:rsidRPr="00BC3ADA">
        <w:rPr>
          <w:rFonts w:ascii="Times New Roman" w:eastAsia="Times New Roman" w:hAnsi="Times New Roman" w:cs="Times New Roman"/>
          <w:color w:val="auto"/>
          <w:sz w:val="18"/>
        </w:rPr>
        <w:tab/>
      </w:r>
    </w:p>
    <w:p w:rsidR="00F37C36" w:rsidRPr="00BC3ADA" w:rsidRDefault="00EF5259">
      <w:pPr>
        <w:spacing w:after="33" w:line="254" w:lineRule="auto"/>
        <w:ind w:left="-5" w:right="2626"/>
        <w:rPr>
          <w:color w:val="auto"/>
        </w:rPr>
      </w:pPr>
      <w:r w:rsidRPr="00BC3ADA">
        <w:rPr>
          <w:b/>
          <w:color w:val="auto"/>
        </w:rPr>
        <w:t xml:space="preserve">Features of the BharatBenz </w:t>
      </w:r>
      <w:r w:rsidR="0011030D" w:rsidRPr="00BC3ADA">
        <w:rPr>
          <w:b/>
          <w:color w:val="auto"/>
        </w:rPr>
        <w:t>Attibele</w:t>
      </w:r>
      <w:r w:rsidRPr="00BC3ADA">
        <w:rPr>
          <w:b/>
          <w:color w:val="auto"/>
        </w:rPr>
        <w:t xml:space="preserve"> dealership </w:t>
      </w:r>
    </w:p>
    <w:p w:rsidR="00F37C36" w:rsidRPr="00BC3ADA" w:rsidRDefault="00EF5259">
      <w:pPr>
        <w:spacing w:after="24" w:line="259" w:lineRule="auto"/>
        <w:ind w:left="0" w:firstLine="0"/>
        <w:rPr>
          <w:color w:val="auto"/>
        </w:rPr>
      </w:pPr>
      <w:r w:rsidRPr="00BC3ADA">
        <w:rPr>
          <w:color w:val="auto"/>
        </w:rPr>
        <w:t xml:space="preserve"> </w:t>
      </w:r>
    </w:p>
    <w:p w:rsidR="00F37C36" w:rsidRPr="00BC3ADA" w:rsidRDefault="00432377">
      <w:pPr>
        <w:ind w:left="-5" w:right="2558"/>
        <w:rPr>
          <w:color w:val="auto"/>
        </w:rPr>
      </w:pPr>
      <w:r w:rsidRPr="00BC3ADA">
        <w:rPr>
          <w:color w:val="auto"/>
        </w:rPr>
        <w:t>Largest BharatBenz</w:t>
      </w:r>
      <w:r w:rsidR="00EF5259" w:rsidRPr="00BC3ADA">
        <w:rPr>
          <w:color w:val="auto"/>
        </w:rPr>
        <w:t xml:space="preserve"> 3S facility (sales, service, spares) </w:t>
      </w:r>
      <w:r w:rsidRPr="00BC3ADA">
        <w:rPr>
          <w:color w:val="auto"/>
        </w:rPr>
        <w:t xml:space="preserve">in the South zone with twenty-four </w:t>
      </w:r>
      <w:r w:rsidR="0011030D" w:rsidRPr="00BC3ADA">
        <w:rPr>
          <w:color w:val="auto"/>
        </w:rPr>
        <w:t xml:space="preserve">mechanical bays, six </w:t>
      </w:r>
      <w:r w:rsidRPr="00BC3ADA">
        <w:rPr>
          <w:color w:val="auto"/>
        </w:rPr>
        <w:t xml:space="preserve">accident </w:t>
      </w:r>
      <w:r w:rsidR="0011030D" w:rsidRPr="00BC3ADA">
        <w:rPr>
          <w:color w:val="auto"/>
        </w:rPr>
        <w:t>bays and a</w:t>
      </w:r>
      <w:r w:rsidRPr="00BC3ADA">
        <w:rPr>
          <w:color w:val="auto"/>
        </w:rPr>
        <w:t>n exclusive</w:t>
      </w:r>
      <w:r w:rsidR="0011030D" w:rsidRPr="00BC3ADA">
        <w:rPr>
          <w:color w:val="auto"/>
        </w:rPr>
        <w:t xml:space="preserve"> paint shop. </w:t>
      </w:r>
      <w:r w:rsidR="00EF5259" w:rsidRPr="00BC3ADA">
        <w:rPr>
          <w:color w:val="auto"/>
        </w:rPr>
        <w:t xml:space="preserve">The dealership will have trained manpower who understand the diverse needs of the customers and will </w:t>
      </w:r>
      <w:r w:rsidR="00B138B1" w:rsidRPr="00BC3ADA">
        <w:rPr>
          <w:color w:val="auto"/>
        </w:rPr>
        <w:t>offer</w:t>
      </w:r>
      <w:r w:rsidR="00EF5259" w:rsidRPr="00BC3ADA">
        <w:rPr>
          <w:color w:val="auto"/>
        </w:rPr>
        <w:t xml:space="preserve"> onsite services. It comes equipped with high productivity tools, advanced guided diagnostics and mobile service vans. </w:t>
      </w:r>
    </w:p>
    <w:p w:rsidR="00F37C36" w:rsidRPr="00BC3ADA" w:rsidRDefault="00EF5259">
      <w:pPr>
        <w:spacing w:after="24" w:line="259" w:lineRule="auto"/>
        <w:ind w:left="0" w:firstLine="0"/>
        <w:rPr>
          <w:color w:val="auto"/>
        </w:rPr>
      </w:pPr>
      <w:r w:rsidRPr="00BC3ADA">
        <w:rPr>
          <w:color w:val="auto"/>
        </w:rPr>
        <w:t xml:space="preserve"> </w:t>
      </w:r>
    </w:p>
    <w:p w:rsidR="00F37C36" w:rsidRPr="00BC3ADA" w:rsidRDefault="00EF5259">
      <w:pPr>
        <w:spacing w:after="33" w:line="254" w:lineRule="auto"/>
        <w:ind w:left="-5" w:right="2626"/>
        <w:rPr>
          <w:color w:val="auto"/>
        </w:rPr>
      </w:pPr>
      <w:r w:rsidRPr="00BC3ADA">
        <w:rPr>
          <w:noProof/>
          <w:color w:val="auto"/>
        </w:rPr>
        <w:drawing>
          <wp:anchor distT="0" distB="0" distL="114300" distR="114300" simplePos="0" relativeHeight="251659264" behindDoc="0" locked="0" layoutInCell="1" allowOverlap="0">
            <wp:simplePos x="0" y="0"/>
            <wp:positionH relativeFrom="page">
              <wp:posOffset>0</wp:posOffset>
            </wp:positionH>
            <wp:positionV relativeFrom="page">
              <wp:posOffset>10399324</wp:posOffset>
            </wp:positionV>
            <wp:extent cx="7528561" cy="271272"/>
            <wp:effectExtent l="0" t="0" r="0" b="0"/>
            <wp:wrapTopAndBottom/>
            <wp:docPr id="2939" name="Picture 2939"/>
            <wp:cNvGraphicFramePr/>
            <a:graphic xmlns:a="http://schemas.openxmlformats.org/drawingml/2006/main">
              <a:graphicData uri="http://schemas.openxmlformats.org/drawingml/2006/picture">
                <pic:pic xmlns:pic="http://schemas.openxmlformats.org/drawingml/2006/picture">
                  <pic:nvPicPr>
                    <pic:cNvPr id="2939" name="Picture 2939"/>
                    <pic:cNvPicPr/>
                  </pic:nvPicPr>
                  <pic:blipFill>
                    <a:blip r:embed="rId6"/>
                    <a:stretch>
                      <a:fillRect/>
                    </a:stretch>
                  </pic:blipFill>
                  <pic:spPr>
                    <a:xfrm>
                      <a:off x="0" y="0"/>
                      <a:ext cx="7528561" cy="271272"/>
                    </a:xfrm>
                    <a:prstGeom prst="rect">
                      <a:avLst/>
                    </a:prstGeom>
                  </pic:spPr>
                </pic:pic>
              </a:graphicData>
            </a:graphic>
          </wp:anchor>
        </w:drawing>
      </w:r>
      <w:r w:rsidRPr="00BC3ADA">
        <w:rPr>
          <w:b/>
          <w:color w:val="auto"/>
        </w:rPr>
        <w:t xml:space="preserve">About BharatBenz </w:t>
      </w:r>
      <w:r w:rsidR="002D2194" w:rsidRPr="00BC3ADA">
        <w:rPr>
          <w:b/>
          <w:color w:val="auto"/>
        </w:rPr>
        <w:t>s</w:t>
      </w:r>
      <w:r w:rsidRPr="00BC3ADA">
        <w:rPr>
          <w:b/>
          <w:color w:val="auto"/>
        </w:rPr>
        <w:t xml:space="preserve">ales &amp; </w:t>
      </w:r>
      <w:r w:rsidR="002D2194" w:rsidRPr="00BC3ADA">
        <w:rPr>
          <w:b/>
          <w:color w:val="auto"/>
        </w:rPr>
        <w:t>s</w:t>
      </w:r>
      <w:r w:rsidRPr="00BC3ADA">
        <w:rPr>
          <w:b/>
          <w:color w:val="auto"/>
        </w:rPr>
        <w:t xml:space="preserve">ervice network in </w:t>
      </w:r>
      <w:r w:rsidR="0011030D" w:rsidRPr="00BC3ADA">
        <w:rPr>
          <w:b/>
          <w:color w:val="auto"/>
        </w:rPr>
        <w:t>Karnataka</w:t>
      </w:r>
    </w:p>
    <w:p w:rsidR="00F37C36" w:rsidRPr="00BC3ADA" w:rsidRDefault="00EF5259">
      <w:pPr>
        <w:spacing w:after="23" w:line="259" w:lineRule="auto"/>
        <w:ind w:left="0" w:firstLine="0"/>
        <w:rPr>
          <w:color w:val="auto"/>
        </w:rPr>
      </w:pPr>
      <w:r w:rsidRPr="00BC3ADA">
        <w:rPr>
          <w:color w:val="auto"/>
        </w:rPr>
        <w:t xml:space="preserve"> </w:t>
      </w:r>
    </w:p>
    <w:p w:rsidR="00F37C36" w:rsidRPr="00BC3ADA" w:rsidRDefault="00EF5259">
      <w:pPr>
        <w:spacing w:after="273"/>
        <w:ind w:left="-5" w:right="2558"/>
        <w:rPr>
          <w:color w:val="auto"/>
        </w:rPr>
      </w:pPr>
      <w:r w:rsidRPr="00BC3ADA">
        <w:rPr>
          <w:color w:val="auto"/>
        </w:rPr>
        <w:t xml:space="preserve">In </w:t>
      </w:r>
      <w:r w:rsidR="0011030D" w:rsidRPr="00BC3ADA">
        <w:rPr>
          <w:color w:val="auto"/>
        </w:rPr>
        <w:t>Karnataka</w:t>
      </w:r>
      <w:r w:rsidRPr="00BC3ADA">
        <w:rPr>
          <w:color w:val="auto"/>
        </w:rPr>
        <w:t>, BharatBenz now has 1</w:t>
      </w:r>
      <w:r w:rsidR="0011030D" w:rsidRPr="00BC3ADA">
        <w:rPr>
          <w:color w:val="auto"/>
        </w:rPr>
        <w:t>4</w:t>
      </w:r>
      <w:r w:rsidRPr="00BC3ADA">
        <w:rPr>
          <w:color w:val="auto"/>
        </w:rPr>
        <w:t xml:space="preserve"> network touchpoints</w:t>
      </w:r>
      <w:r w:rsidR="00432377" w:rsidRPr="00BC3ADA">
        <w:rPr>
          <w:color w:val="auto"/>
        </w:rPr>
        <w:t xml:space="preserve">, including dealerships in </w:t>
      </w:r>
      <w:r w:rsidR="00AB315E" w:rsidRPr="00BC3ADA">
        <w:rPr>
          <w:color w:val="auto"/>
        </w:rPr>
        <w:t>Bangalore, Chitradurga, Kalyan Nagar, Mangalore, Shivamoga, Mysore and Chikkabalapur</w:t>
      </w:r>
      <w:r w:rsidRPr="00BC3ADA">
        <w:rPr>
          <w:color w:val="auto"/>
        </w:rPr>
        <w:t xml:space="preserve">. All the dealerships provide </w:t>
      </w:r>
      <w:r w:rsidR="00534652" w:rsidRPr="00BC3ADA">
        <w:rPr>
          <w:color w:val="auto"/>
        </w:rPr>
        <w:t xml:space="preserve">complete </w:t>
      </w:r>
      <w:r w:rsidRPr="00BC3ADA">
        <w:rPr>
          <w:color w:val="auto"/>
        </w:rPr>
        <w:t>sales &amp; service</w:t>
      </w:r>
      <w:r w:rsidR="00534652" w:rsidRPr="00BC3ADA">
        <w:rPr>
          <w:color w:val="auto"/>
        </w:rPr>
        <w:t xml:space="preserve"> sup</w:t>
      </w:r>
      <w:r w:rsidR="00432377" w:rsidRPr="00BC3ADA">
        <w:rPr>
          <w:color w:val="auto"/>
        </w:rPr>
        <w:t>p</w:t>
      </w:r>
      <w:r w:rsidR="00534652" w:rsidRPr="00BC3ADA">
        <w:rPr>
          <w:color w:val="auto"/>
        </w:rPr>
        <w:t>ort</w:t>
      </w:r>
      <w:r w:rsidRPr="00BC3ADA">
        <w:rPr>
          <w:color w:val="auto"/>
        </w:rPr>
        <w:t xml:space="preserve"> for the </w:t>
      </w:r>
      <w:r w:rsidR="00534652" w:rsidRPr="00BC3ADA">
        <w:rPr>
          <w:color w:val="auto"/>
        </w:rPr>
        <w:t xml:space="preserve">entire </w:t>
      </w:r>
      <w:r w:rsidRPr="00BC3ADA">
        <w:rPr>
          <w:color w:val="auto"/>
        </w:rPr>
        <w:t xml:space="preserve">range of BharatBenz trucks and buses. </w:t>
      </w:r>
    </w:p>
    <w:p w:rsidR="00055AD2" w:rsidRPr="00BC3ADA" w:rsidRDefault="00055AD2" w:rsidP="00055AD2">
      <w:pPr>
        <w:spacing w:after="273"/>
        <w:ind w:left="-5" w:right="2558"/>
        <w:rPr>
          <w:b/>
          <w:color w:val="auto"/>
          <w:szCs w:val="24"/>
        </w:rPr>
      </w:pPr>
      <w:r w:rsidRPr="00BC3ADA">
        <w:rPr>
          <w:b/>
          <w:color w:val="auto"/>
          <w:szCs w:val="24"/>
        </w:rPr>
        <w:t>About Daimler India Commercial Vehicles</w:t>
      </w:r>
    </w:p>
    <w:p w:rsidR="00055AD2" w:rsidRPr="00BC3ADA" w:rsidRDefault="00055AD2" w:rsidP="00055AD2">
      <w:pPr>
        <w:spacing w:after="273"/>
        <w:ind w:left="-5" w:right="2558"/>
        <w:rPr>
          <w:color w:val="auto"/>
          <w:szCs w:val="24"/>
        </w:rPr>
      </w:pPr>
      <w:r w:rsidRPr="00BC3ADA">
        <w:rPr>
          <w:color w:val="auto"/>
          <w:szCs w:val="24"/>
        </w:rPr>
        <w:t xml:space="preserve">Daimler India Commercial Vehicles (DICV), a wholly owned subsidiary of Daimler AG, Germany and operating under the umbrella of Daimler Trucks Asia, is a full-fledged commercial vehicle player in the Indian market and the only Daimler entity worldwide with a brand dedicated to its home market: BharatBenz. DICV produces and sells in India above 9 to 55 tons trucks as well as BharatBenz buses, Mercedes-Benz coaches and bus chassis. DICV’s state-of-the-art manufacturing plant at Oragadam near Chennai spreads over 400 acres (160 hectares) including a highly modern test track and is home to the company’s headquarters, R&amp;D and training operations. With one global quality standard, it also produces for Daimler Trucks’ brands of FUSO, Mercedes-Benz and Freightliner. Products and parts are exported to more than 50 markets in the Africa, Asia, Latin America and the Middle East. DICV represents an overall investment of more than INR 5,500 crores. </w:t>
      </w:r>
    </w:p>
    <w:p w:rsidR="00BC3ADA" w:rsidRDefault="00BC3ADA">
      <w:pPr>
        <w:spacing w:after="160" w:line="259" w:lineRule="auto"/>
        <w:ind w:left="0" w:firstLine="0"/>
        <w:rPr>
          <w:b/>
          <w:color w:val="auto"/>
          <w:szCs w:val="24"/>
        </w:rPr>
      </w:pPr>
      <w:r>
        <w:rPr>
          <w:b/>
          <w:color w:val="auto"/>
          <w:szCs w:val="24"/>
        </w:rPr>
        <w:br w:type="page"/>
      </w:r>
    </w:p>
    <w:p w:rsidR="00BC3ADA" w:rsidRDefault="00BC3ADA" w:rsidP="00055AD2">
      <w:pPr>
        <w:spacing w:after="273"/>
        <w:ind w:left="-5" w:right="2558"/>
        <w:rPr>
          <w:b/>
          <w:color w:val="auto"/>
          <w:szCs w:val="24"/>
        </w:rPr>
      </w:pPr>
    </w:p>
    <w:p w:rsidR="00BC3ADA" w:rsidRDefault="00BC3ADA" w:rsidP="00055AD2">
      <w:pPr>
        <w:spacing w:after="273"/>
        <w:ind w:left="-5" w:right="2558"/>
        <w:rPr>
          <w:b/>
          <w:color w:val="auto"/>
          <w:szCs w:val="24"/>
        </w:rPr>
      </w:pPr>
    </w:p>
    <w:p w:rsidR="00055AD2" w:rsidRPr="00BC3ADA" w:rsidRDefault="00055AD2" w:rsidP="00055AD2">
      <w:pPr>
        <w:spacing w:after="273"/>
        <w:ind w:left="-5" w:right="2558"/>
        <w:rPr>
          <w:color w:val="auto"/>
          <w:szCs w:val="24"/>
        </w:rPr>
      </w:pPr>
      <w:r w:rsidRPr="00BC3ADA">
        <w:rPr>
          <w:b/>
          <w:color w:val="auto"/>
          <w:szCs w:val="24"/>
        </w:rPr>
        <w:t xml:space="preserve">About BharatBenz </w:t>
      </w:r>
    </w:p>
    <w:p w:rsidR="00055AD2" w:rsidRPr="00BC3ADA" w:rsidRDefault="00055AD2" w:rsidP="00055AD2">
      <w:pPr>
        <w:spacing w:after="273"/>
        <w:ind w:left="-5" w:right="2558"/>
        <w:rPr>
          <w:color w:val="auto"/>
          <w:szCs w:val="24"/>
        </w:rPr>
      </w:pPr>
      <w:r w:rsidRPr="00BC3ADA">
        <w:rPr>
          <w:color w:val="auto"/>
          <w:szCs w:val="24"/>
        </w:rPr>
        <w:t>The BharatBenz brand is tailored for the Indian market and its demanding customer requirements by Daimler AG, the world’s leading CV manufacturer with a global reach. First unveiled in February 2011, the brand was launched in September 2012 with the introduction of its heavy-duty haulage trucks. The portfolio was expanded with the launch of medium-duty haulage trucks (2013), construction &amp; mining trucks and tractors (2014), and buses (2015). The panIndian BharatBenz sales and service network of more than 235 touchpoints is being continuously expanded. Within eight years after the market launch, BharatBenz has already produced over 100,000 vehicles – an unprecedented ramp-up in the world's toughest commercial vehicle market.</w:t>
      </w:r>
    </w:p>
    <w:p w:rsidR="00F37C36" w:rsidRPr="00BC3ADA" w:rsidRDefault="00EF5259">
      <w:pPr>
        <w:spacing w:after="0" w:line="259" w:lineRule="auto"/>
        <w:ind w:left="0" w:firstLine="0"/>
        <w:rPr>
          <w:color w:val="auto"/>
          <w:szCs w:val="24"/>
        </w:rPr>
      </w:pPr>
      <w:r w:rsidRPr="00BC3ADA">
        <w:rPr>
          <w:b/>
          <w:color w:val="auto"/>
          <w:szCs w:val="24"/>
        </w:rPr>
        <w:t xml:space="preserve">Contact: </w:t>
      </w:r>
    </w:p>
    <w:p w:rsidR="00920892" w:rsidRDefault="00920892" w:rsidP="00920892">
      <w:pPr>
        <w:tabs>
          <w:tab w:val="center" w:pos="2160"/>
          <w:tab w:val="center" w:pos="2880"/>
          <w:tab w:val="center" w:pos="3601"/>
          <w:tab w:val="center" w:pos="4321"/>
          <w:tab w:val="center" w:pos="5041"/>
          <w:tab w:val="center" w:pos="6486"/>
        </w:tabs>
        <w:spacing w:after="212" w:line="259" w:lineRule="auto"/>
        <w:ind w:left="-15" w:firstLine="0"/>
        <w:rPr>
          <w:color w:val="auto"/>
          <w:szCs w:val="24"/>
        </w:rPr>
      </w:pPr>
      <w:r w:rsidRPr="00920892">
        <w:rPr>
          <w:color w:val="auto"/>
          <w:szCs w:val="24"/>
        </w:rPr>
        <w:t xml:space="preserve">Charlene Ede, +91 75500 94375, </w:t>
      </w:r>
      <w:hyperlink r:id="rId7" w:history="1">
        <w:r w:rsidRPr="00242A59">
          <w:rPr>
            <w:rStyle w:val="Hyperlink"/>
            <w:szCs w:val="24"/>
          </w:rPr>
          <w:t>charlene.ede@daimler.com</w:t>
        </w:r>
      </w:hyperlink>
    </w:p>
    <w:p w:rsidR="00920892" w:rsidRDefault="00920892" w:rsidP="00920892">
      <w:pPr>
        <w:tabs>
          <w:tab w:val="center" w:pos="2160"/>
          <w:tab w:val="center" w:pos="2880"/>
          <w:tab w:val="center" w:pos="3601"/>
          <w:tab w:val="center" w:pos="4321"/>
          <w:tab w:val="center" w:pos="5041"/>
          <w:tab w:val="center" w:pos="6486"/>
        </w:tabs>
        <w:spacing w:after="212" w:line="259" w:lineRule="auto"/>
        <w:ind w:left="-15" w:firstLine="0"/>
        <w:rPr>
          <w:color w:val="auto"/>
          <w:szCs w:val="24"/>
        </w:rPr>
      </w:pPr>
      <w:r w:rsidRPr="00920892">
        <w:rPr>
          <w:color w:val="auto"/>
          <w:szCs w:val="24"/>
        </w:rPr>
        <w:t xml:space="preserve">Shina Satyapal, +91 99402 66704, </w:t>
      </w:r>
      <w:hyperlink r:id="rId8" w:history="1">
        <w:r w:rsidRPr="00242A59">
          <w:rPr>
            <w:rStyle w:val="Hyperlink"/>
            <w:szCs w:val="24"/>
          </w:rPr>
          <w:t>shina.satyapal@daimler.com</w:t>
        </w:r>
      </w:hyperlink>
    </w:p>
    <w:p w:rsidR="00BC3ADA" w:rsidRDefault="00920892"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r w:rsidRPr="00920892">
        <w:rPr>
          <w:color w:val="auto"/>
          <w:szCs w:val="24"/>
        </w:rPr>
        <w:t xml:space="preserve">Ravi S (MSL Group) +91 93828 87608, </w:t>
      </w:r>
      <w:hyperlink r:id="rId9" w:history="1">
        <w:r w:rsidRPr="00242A59">
          <w:rPr>
            <w:rStyle w:val="Hyperlink"/>
            <w:szCs w:val="24"/>
          </w:rPr>
          <w:t>ravishankar.kandarpa@mslgroup.com</w:t>
        </w:r>
      </w:hyperlink>
    </w:p>
    <w:p w:rsidR="00BC3ADA" w:rsidRPr="00920892"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lang w:val="en-GB"/>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BC3ADA" w:rsidRDefault="00BC3ADA" w:rsidP="007E569E">
      <w:pPr>
        <w:tabs>
          <w:tab w:val="center" w:pos="2160"/>
          <w:tab w:val="center" w:pos="2880"/>
          <w:tab w:val="center" w:pos="3601"/>
          <w:tab w:val="center" w:pos="4321"/>
          <w:tab w:val="center" w:pos="5041"/>
          <w:tab w:val="center" w:pos="6486"/>
        </w:tabs>
        <w:spacing w:after="212" w:line="259" w:lineRule="auto"/>
        <w:ind w:left="-15" w:firstLine="0"/>
        <w:rPr>
          <w:rFonts w:ascii="Microsoft YaHei UI" w:eastAsia="Microsoft YaHei UI" w:hAnsi="Microsoft YaHei UI" w:cs="Microsoft YaHei UI"/>
          <w:color w:val="auto"/>
          <w:sz w:val="14"/>
        </w:rPr>
      </w:pPr>
    </w:p>
    <w:p w:rsidR="00F37C36" w:rsidRPr="00BC3ADA" w:rsidRDefault="00EF5259" w:rsidP="007E569E">
      <w:pPr>
        <w:tabs>
          <w:tab w:val="center" w:pos="2160"/>
          <w:tab w:val="center" w:pos="2880"/>
          <w:tab w:val="center" w:pos="3601"/>
          <w:tab w:val="center" w:pos="4321"/>
          <w:tab w:val="center" w:pos="5041"/>
          <w:tab w:val="center" w:pos="6486"/>
        </w:tabs>
        <w:spacing w:after="212" w:line="259" w:lineRule="auto"/>
        <w:ind w:left="-15" w:firstLine="0"/>
        <w:rPr>
          <w:color w:val="auto"/>
        </w:rPr>
      </w:pPr>
      <w:r w:rsidRPr="00BC3ADA">
        <w:rPr>
          <w:rFonts w:ascii="Microsoft YaHei UI" w:eastAsia="Microsoft YaHei UI" w:hAnsi="Microsoft YaHei UI" w:cs="Microsoft YaHei UI"/>
          <w:color w:val="auto"/>
          <w:sz w:val="14"/>
        </w:rPr>
        <w:t xml:space="preserve">BharatBenz - a Daimler brand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 </w:t>
      </w:r>
      <w:r w:rsidRPr="00BC3ADA">
        <w:rPr>
          <w:rFonts w:ascii="Microsoft YaHei UI" w:eastAsia="Microsoft YaHei UI" w:hAnsi="Microsoft YaHei UI" w:cs="Microsoft YaHei UI"/>
          <w:color w:val="auto"/>
          <w:sz w:val="14"/>
        </w:rPr>
        <w:tab/>
        <w:t xml:space="preserve">www.bharatbenz.com </w:t>
      </w:r>
      <w:r w:rsidRPr="00BC3ADA">
        <w:rPr>
          <w:rFonts w:ascii="Calibri" w:eastAsia="Calibri" w:hAnsi="Calibri" w:cs="Calibri"/>
          <w:color w:val="auto"/>
          <w:sz w:val="22"/>
        </w:rPr>
        <w:t xml:space="preserve"> </w:t>
      </w:r>
      <w:r w:rsidRPr="00BC3ADA">
        <w:rPr>
          <w:rFonts w:ascii="Calibri" w:eastAsia="Calibri" w:hAnsi="Calibri" w:cs="Calibri"/>
          <w:color w:val="auto"/>
          <w:sz w:val="22"/>
        </w:rPr>
        <w:tab/>
        <w:t xml:space="preserve"> </w:t>
      </w:r>
      <w:r w:rsidRPr="00BC3ADA">
        <w:rPr>
          <w:rFonts w:ascii="Calibri" w:eastAsia="Calibri" w:hAnsi="Calibri" w:cs="Calibri"/>
          <w:color w:val="auto"/>
          <w:sz w:val="22"/>
        </w:rPr>
        <w:tab/>
        <w:t xml:space="preserve"> </w:t>
      </w:r>
    </w:p>
    <w:sectPr w:rsidR="00F37C36" w:rsidRPr="00BC3ADA">
      <w:pgSz w:w="11906" w:h="16838"/>
      <w:pgMar w:top="3" w:right="487" w:bottom="143"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rpoS">
    <w:panose1 w:val="00000000000000000000"/>
    <w:charset w:val="00"/>
    <w:family w:val="auto"/>
    <w:pitch w:val="variable"/>
    <w:sig w:usb0="A00001AF" w:usb1="100078FB"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434"/>
    <w:multiLevelType w:val="hybridMultilevel"/>
    <w:tmpl w:val="7ED07662"/>
    <w:lvl w:ilvl="0" w:tplc="1B7E34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B250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5814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F2F3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1E90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CA3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60B9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A65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F802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36"/>
    <w:rsid w:val="00040DF4"/>
    <w:rsid w:val="00055AD2"/>
    <w:rsid w:val="000D53AB"/>
    <w:rsid w:val="000F23E9"/>
    <w:rsid w:val="0011030D"/>
    <w:rsid w:val="00143933"/>
    <w:rsid w:val="00191D76"/>
    <w:rsid w:val="00237E24"/>
    <w:rsid w:val="002B5622"/>
    <w:rsid w:val="002D2194"/>
    <w:rsid w:val="00353680"/>
    <w:rsid w:val="003A7EFA"/>
    <w:rsid w:val="003C2396"/>
    <w:rsid w:val="00412CBA"/>
    <w:rsid w:val="00432377"/>
    <w:rsid w:val="004B53B5"/>
    <w:rsid w:val="00534652"/>
    <w:rsid w:val="00543C62"/>
    <w:rsid w:val="00576384"/>
    <w:rsid w:val="0061277E"/>
    <w:rsid w:val="006D203E"/>
    <w:rsid w:val="006F29D4"/>
    <w:rsid w:val="006F5FC2"/>
    <w:rsid w:val="007355D3"/>
    <w:rsid w:val="0075042B"/>
    <w:rsid w:val="007E569E"/>
    <w:rsid w:val="00854F59"/>
    <w:rsid w:val="00920892"/>
    <w:rsid w:val="00945C87"/>
    <w:rsid w:val="009A7083"/>
    <w:rsid w:val="00AA47F2"/>
    <w:rsid w:val="00AB315E"/>
    <w:rsid w:val="00B138B1"/>
    <w:rsid w:val="00B621A0"/>
    <w:rsid w:val="00B73CCB"/>
    <w:rsid w:val="00BB72B7"/>
    <w:rsid w:val="00BC3ADA"/>
    <w:rsid w:val="00C60D37"/>
    <w:rsid w:val="00DF0063"/>
    <w:rsid w:val="00E007DB"/>
    <w:rsid w:val="00E22D28"/>
    <w:rsid w:val="00E6281D"/>
    <w:rsid w:val="00E77FD5"/>
    <w:rsid w:val="00E855D9"/>
    <w:rsid w:val="00EE08FB"/>
    <w:rsid w:val="00EF5259"/>
    <w:rsid w:val="00F37C36"/>
    <w:rsid w:val="00F86C1E"/>
    <w:rsid w:val="00FE405D"/>
    <w:rsid w:val="00FF6E67"/>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5FCD9-EDE5-42FE-B653-5CE36B1C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0" w:lineRule="auto"/>
      <w:ind w:left="10" w:hanging="10"/>
    </w:pPr>
    <w:rPr>
      <w:rFonts w:ascii="CorpoS" w:eastAsia="CorpoS" w:hAnsi="CorpoS" w:cs="Corpo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80"/>
    <w:pPr>
      <w:ind w:left="720"/>
      <w:contextualSpacing/>
    </w:pPr>
  </w:style>
  <w:style w:type="paragraph" w:styleId="BalloonText">
    <w:name w:val="Balloon Text"/>
    <w:basedOn w:val="Normal"/>
    <w:link w:val="BalloonTextChar"/>
    <w:uiPriority w:val="99"/>
    <w:semiHidden/>
    <w:unhideWhenUsed/>
    <w:rsid w:val="007E5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9E"/>
    <w:rPr>
      <w:rFonts w:ascii="Segoe UI" w:eastAsia="CorpoS" w:hAnsi="Segoe UI" w:cs="Segoe UI"/>
      <w:color w:val="000000"/>
      <w:sz w:val="18"/>
      <w:szCs w:val="18"/>
    </w:rPr>
  </w:style>
  <w:style w:type="character" w:styleId="Hyperlink">
    <w:name w:val="Hyperlink"/>
    <w:basedOn w:val="DefaultParagraphFont"/>
    <w:uiPriority w:val="99"/>
    <w:unhideWhenUsed/>
    <w:rsid w:val="00920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5931">
      <w:bodyDiv w:val="1"/>
      <w:marLeft w:val="0"/>
      <w:marRight w:val="0"/>
      <w:marTop w:val="0"/>
      <w:marBottom w:val="0"/>
      <w:divBdr>
        <w:top w:val="none" w:sz="0" w:space="0" w:color="auto"/>
        <w:left w:val="none" w:sz="0" w:space="0" w:color="auto"/>
        <w:bottom w:val="none" w:sz="0" w:space="0" w:color="auto"/>
        <w:right w:val="none" w:sz="0" w:space="0" w:color="auto"/>
      </w:divBdr>
    </w:div>
    <w:div w:id="1800100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na.satyapal@daimler.com" TargetMode="External"/><Relationship Id="rId3" Type="http://schemas.openxmlformats.org/officeDocument/2006/relationships/settings" Target="settings.xml"/><Relationship Id="rId7" Type="http://schemas.openxmlformats.org/officeDocument/2006/relationships/hyperlink" Target="mailto:charlene.ede@daiml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vishankar.kandarpa@ms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Wahle, Sebastian (365)</dc:creator>
  <cp:keywords/>
  <cp:lastModifiedBy>Ravi K Shankar</cp:lastModifiedBy>
  <cp:revision>2</cp:revision>
  <dcterms:created xsi:type="dcterms:W3CDTF">2020-01-24T04:45:00Z</dcterms:created>
  <dcterms:modified xsi:type="dcterms:W3CDTF">2020-01-24T04:45:00Z</dcterms:modified>
</cp:coreProperties>
</file>